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C86E" w14:textId="3962D8AF" w:rsidR="00CC1638" w:rsidRDefault="00CC1638" w:rsidP="00CC1638">
      <w:pPr>
        <w:jc w:val="center"/>
      </w:pPr>
      <w:r>
        <w:t>Recall Effectiveness Links</w:t>
      </w:r>
    </w:p>
    <w:p w14:paraId="4D4A86DC" w14:textId="485FA183" w:rsidR="00CC1638" w:rsidRDefault="00CC1638">
      <w:r>
        <w:t>CPSC including GAO report</w:t>
      </w:r>
    </w:p>
    <w:p w14:paraId="26B750E4" w14:textId="04D06CDC" w:rsidR="00831FF7" w:rsidRDefault="00CC1638" w:rsidP="00CC1638">
      <w:pPr>
        <w:pStyle w:val="ListParagraph"/>
        <w:numPr>
          <w:ilvl w:val="0"/>
          <w:numId w:val="1"/>
        </w:numPr>
      </w:pPr>
      <w:hyperlink r:id="rId5" w:history="1">
        <w:r w:rsidRPr="005A3B0C">
          <w:rPr>
            <w:rStyle w:val="Hyperlink"/>
          </w:rPr>
          <w:t>https://www.cpsc.gov/Recall-Effectiveness</w:t>
        </w:r>
      </w:hyperlink>
    </w:p>
    <w:p w14:paraId="4842D31A" w14:textId="18D3E5FC" w:rsidR="00C76A9C" w:rsidRDefault="00000000" w:rsidP="00CC1638">
      <w:pPr>
        <w:pStyle w:val="ListParagraph"/>
        <w:numPr>
          <w:ilvl w:val="0"/>
          <w:numId w:val="1"/>
        </w:numPr>
      </w:pPr>
      <w:hyperlink r:id="rId6" w:history="1">
        <w:r w:rsidR="00C76A9C" w:rsidRPr="006E5FF8">
          <w:rPr>
            <w:rStyle w:val="Hyperlink"/>
          </w:rPr>
          <w:t>https://www.gao.gov/products/gao-21-56</w:t>
        </w:r>
      </w:hyperlink>
    </w:p>
    <w:p w14:paraId="763ADADC" w14:textId="6BA509F5" w:rsidR="00C76A9C" w:rsidRDefault="00000000" w:rsidP="00CC1638">
      <w:pPr>
        <w:pStyle w:val="ListParagraph"/>
        <w:numPr>
          <w:ilvl w:val="0"/>
          <w:numId w:val="1"/>
        </w:numPr>
        <w:rPr>
          <w:rStyle w:val="Hyperlink"/>
        </w:rPr>
      </w:pPr>
      <w:hyperlink r:id="rId7" w:history="1">
        <w:r w:rsidR="000E248C" w:rsidRPr="006E5FF8">
          <w:rPr>
            <w:rStyle w:val="Hyperlink"/>
          </w:rPr>
          <w:t>https://www.ecfr.gov/current/title-16/section-1115.20</w:t>
        </w:r>
      </w:hyperlink>
    </w:p>
    <w:p w14:paraId="0A1D3618" w14:textId="7F34DC14" w:rsidR="00CC1638" w:rsidRDefault="00CC1638" w:rsidP="00CC1638">
      <w:pPr>
        <w:pStyle w:val="ListParagraph"/>
        <w:numPr>
          <w:ilvl w:val="0"/>
          <w:numId w:val="1"/>
        </w:numPr>
      </w:pPr>
      <w:hyperlink r:id="rId8" w:history="1">
        <w:r w:rsidRPr="005A3B0C">
          <w:rPr>
            <w:rStyle w:val="Hyperlink"/>
          </w:rPr>
          <w:t>https://www.cpsc.gov/Business--Manufacturing/Recall-Guidance</w:t>
        </w:r>
      </w:hyperlink>
    </w:p>
    <w:p w14:paraId="5101CD28" w14:textId="77777777" w:rsidR="00CC1638" w:rsidRDefault="00CC1638" w:rsidP="00CC1638">
      <w:pPr>
        <w:pStyle w:val="ListParagraph"/>
        <w:numPr>
          <w:ilvl w:val="0"/>
          <w:numId w:val="1"/>
        </w:numPr>
      </w:pPr>
      <w:hyperlink r:id="rId9" w:history="1">
        <w:r>
          <w:rPr>
            <w:rStyle w:val="Hyperlink"/>
          </w:rPr>
          <w:t>https://www.cpsc.gov/content/FY-2024-Operating-Plan</w:t>
        </w:r>
      </w:hyperlink>
    </w:p>
    <w:p w14:paraId="30E5ADFD" w14:textId="77777777" w:rsidR="00CC1638" w:rsidRDefault="00CC1638" w:rsidP="00CC1638">
      <w:pPr>
        <w:pStyle w:val="ListParagraph"/>
      </w:pPr>
    </w:p>
    <w:p w14:paraId="7803D6FB" w14:textId="26FAFCD1" w:rsidR="00CC1638" w:rsidRDefault="00CC1638">
      <w:r>
        <w:t>EU</w:t>
      </w:r>
    </w:p>
    <w:p w14:paraId="72F034AB" w14:textId="23353176" w:rsidR="00CC1638" w:rsidRDefault="000B7579" w:rsidP="00CC1638">
      <w:pPr>
        <w:pStyle w:val="ListParagraph"/>
        <w:numPr>
          <w:ilvl w:val="0"/>
          <w:numId w:val="2"/>
        </w:numPr>
      </w:pPr>
      <w:r>
        <w:t xml:space="preserve">EU General Product Safety Regulation: </w:t>
      </w:r>
      <w:hyperlink r:id="rId10" w:history="1">
        <w:r w:rsidRPr="005A3B0C">
          <w:rPr>
            <w:rStyle w:val="Hyperlink"/>
          </w:rPr>
          <w:t>https://eur-lex.europa.eu/legal-content/EN/TXT/HTML/?uri=CELEX:32023R0988</w:t>
        </w:r>
      </w:hyperlink>
    </w:p>
    <w:p w14:paraId="75BBC7A3" w14:textId="5A926DFE" w:rsidR="00CC1638" w:rsidRDefault="000B7579" w:rsidP="00CC1638">
      <w:pPr>
        <w:pStyle w:val="ListParagraph"/>
        <w:numPr>
          <w:ilvl w:val="0"/>
          <w:numId w:val="2"/>
        </w:numPr>
      </w:pPr>
      <w:r w:rsidRPr="000B7579">
        <w:t>Behavioural study on strategies to improve the effectiveness of product recalls</w:t>
      </w:r>
      <w:r>
        <w:t xml:space="preserve">: </w:t>
      </w:r>
      <w:hyperlink r:id="rId11" w:history="1">
        <w:r w:rsidRPr="005A3B0C">
          <w:rPr>
            <w:rStyle w:val="Hyperlink"/>
          </w:rPr>
          <w:t>https://op.europa.eu/en/publication-detail/-/publication/1a695500-9e31-11ed-b508-01aa75ed71a1/language-en</w:t>
        </w:r>
      </w:hyperlink>
    </w:p>
    <w:p w14:paraId="7D8686CA" w14:textId="77777777" w:rsidR="000B7579" w:rsidRDefault="000B7579" w:rsidP="000B7579">
      <w:pPr>
        <w:pStyle w:val="ListParagraph"/>
      </w:pPr>
    </w:p>
    <w:p w14:paraId="31863395" w14:textId="77777777" w:rsidR="00CC1638" w:rsidRDefault="00CC1638"/>
    <w:p w14:paraId="6AADF84C" w14:textId="77777777" w:rsidR="000E248C" w:rsidRDefault="000E248C"/>
    <w:sectPr w:rsidR="000E2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F3452"/>
    <w:multiLevelType w:val="hybridMultilevel"/>
    <w:tmpl w:val="CADCD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465B7"/>
    <w:multiLevelType w:val="hybridMultilevel"/>
    <w:tmpl w:val="7BE0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22714">
    <w:abstractNumId w:val="1"/>
  </w:num>
  <w:num w:numId="2" w16cid:durableId="199645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E4"/>
    <w:rsid w:val="000B7579"/>
    <w:rsid w:val="000E248C"/>
    <w:rsid w:val="00831FF7"/>
    <w:rsid w:val="00A661E4"/>
    <w:rsid w:val="00C76A9C"/>
    <w:rsid w:val="00C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A759C"/>
  <w15:chartTrackingRefBased/>
  <w15:docId w15:val="{0EC3138B-9F34-4336-A0D1-EE3E48DE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A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A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1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sc.gov/Business--Manufacturing/Recall-Guid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cfr.gov/current/title-16/section-1115.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o.gov/products/gao-21-56" TargetMode="External"/><Relationship Id="rId11" Type="http://schemas.openxmlformats.org/officeDocument/2006/relationships/hyperlink" Target="https://op.europa.eu/en/publication-detail/-/publication/1a695500-9e31-11ed-b508-01aa75ed71a1/language-en" TargetMode="External"/><Relationship Id="rId5" Type="http://schemas.openxmlformats.org/officeDocument/2006/relationships/hyperlink" Target="https://www.cpsc.gov/Recall-Effectiveness" TargetMode="External"/><Relationship Id="rId10" Type="http://schemas.openxmlformats.org/officeDocument/2006/relationships/hyperlink" Target="https://eur-lex.europa.eu/legal-content/EN/TXT/HTML/?uri=CELEX:32023R09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sc.gov/content/FY-2024-Operating-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Ross</dc:creator>
  <cp:keywords/>
  <dc:description/>
  <cp:lastModifiedBy>Kenneth Ross</cp:lastModifiedBy>
  <cp:revision>3</cp:revision>
  <dcterms:created xsi:type="dcterms:W3CDTF">2023-12-06T21:31:00Z</dcterms:created>
  <dcterms:modified xsi:type="dcterms:W3CDTF">2023-12-06T22:54:00Z</dcterms:modified>
</cp:coreProperties>
</file>